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77113"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7F29A5D0"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7BCB1A70"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39C240E3"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6C40043A"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6EEF1503" w14:textId="77777777" w:rsidR="009C093A" w:rsidRPr="0064602A" w:rsidRDefault="009C093A" w:rsidP="0064602A">
      <w:pPr>
        <w:suppressAutoHyphens/>
        <w:spacing w:after="0" w:line="480" w:lineRule="auto"/>
        <w:jc w:val="center"/>
        <w:rPr>
          <w:rFonts w:ascii="Times New Roman" w:eastAsia="Times New Roman" w:hAnsi="Times New Roman"/>
          <w:sz w:val="24"/>
          <w:szCs w:val="24"/>
          <w:lang w:eastAsia="zh-CN"/>
        </w:rPr>
      </w:pPr>
      <w:r w:rsidRPr="0064602A">
        <w:rPr>
          <w:rFonts w:ascii="Times New Roman" w:eastAsia="Times New Roman" w:hAnsi="Times New Roman"/>
          <w:sz w:val="24"/>
          <w:szCs w:val="24"/>
          <w:lang w:eastAsia="zh-CN"/>
        </w:rPr>
        <w:t>Reading Response</w:t>
      </w:r>
    </w:p>
    <w:p w14:paraId="6505FC50"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31AD7C61"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67895D9E"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p>
    <w:p w14:paraId="1BD96213"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r w:rsidRPr="0064602A">
        <w:rPr>
          <w:rFonts w:ascii="Times New Roman" w:eastAsia="Times New Roman" w:hAnsi="Times New Roman"/>
          <w:sz w:val="24"/>
          <w:szCs w:val="24"/>
          <w:lang w:eastAsia="zh-CN"/>
        </w:rPr>
        <w:t>Name</w:t>
      </w:r>
    </w:p>
    <w:p w14:paraId="37AB07BF" w14:textId="77777777" w:rsidR="00A535DE" w:rsidRPr="0064602A" w:rsidRDefault="00A535DE" w:rsidP="0064602A">
      <w:pPr>
        <w:suppressAutoHyphens/>
        <w:spacing w:after="0" w:line="480" w:lineRule="auto"/>
        <w:jc w:val="center"/>
        <w:rPr>
          <w:rFonts w:ascii="Times New Roman" w:eastAsia="Times New Roman" w:hAnsi="Times New Roman"/>
          <w:sz w:val="24"/>
          <w:szCs w:val="24"/>
          <w:lang w:eastAsia="zh-CN"/>
        </w:rPr>
      </w:pPr>
      <w:r w:rsidRPr="0064602A">
        <w:rPr>
          <w:rFonts w:ascii="Times New Roman" w:eastAsia="Times New Roman" w:hAnsi="Times New Roman"/>
          <w:sz w:val="24"/>
          <w:szCs w:val="24"/>
          <w:lang w:eastAsia="zh-CN"/>
        </w:rPr>
        <w:t>Course</w:t>
      </w:r>
    </w:p>
    <w:p w14:paraId="53B27530" w14:textId="77777777" w:rsidR="00A535DE" w:rsidRPr="0064602A" w:rsidRDefault="00A535DE" w:rsidP="0064602A">
      <w:pPr>
        <w:suppressAutoHyphens/>
        <w:spacing w:after="0" w:line="480" w:lineRule="auto"/>
        <w:jc w:val="center"/>
        <w:rPr>
          <w:rFonts w:ascii="Times New Roman" w:eastAsia="Times New Roman" w:hAnsi="Times New Roman"/>
          <w:i/>
          <w:sz w:val="24"/>
          <w:szCs w:val="24"/>
          <w:lang w:eastAsia="zh-CN"/>
        </w:rPr>
      </w:pPr>
      <w:r w:rsidRPr="0064602A">
        <w:rPr>
          <w:rFonts w:ascii="Times New Roman" w:eastAsia="Times New Roman" w:hAnsi="Times New Roman"/>
          <w:sz w:val="24"/>
          <w:szCs w:val="24"/>
          <w:lang w:eastAsia="zh-CN"/>
        </w:rPr>
        <w:t>Date</w:t>
      </w:r>
    </w:p>
    <w:p w14:paraId="0046A71B"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3185632B"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653A307A"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0462A7F8"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57D27AEE"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40C2F240"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11D44969"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1810F18D"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5D0F6EBC" w14:textId="77777777" w:rsidR="00A535DE" w:rsidRPr="0064602A" w:rsidRDefault="00A535DE" w:rsidP="0064602A">
      <w:pPr>
        <w:spacing w:after="0" w:line="480" w:lineRule="auto"/>
        <w:ind w:firstLine="720"/>
        <w:jc w:val="center"/>
        <w:rPr>
          <w:rFonts w:ascii="Times New Roman" w:hAnsi="Times New Roman"/>
          <w:b/>
          <w:sz w:val="24"/>
          <w:szCs w:val="24"/>
          <w:lang w:val="en-GB"/>
        </w:rPr>
      </w:pPr>
    </w:p>
    <w:p w14:paraId="7FE2B3AE" w14:textId="77777777" w:rsidR="00550E7D" w:rsidRDefault="00550E7D" w:rsidP="0064602A">
      <w:pPr>
        <w:suppressAutoHyphens/>
        <w:spacing w:after="0" w:line="480" w:lineRule="auto"/>
        <w:jc w:val="center"/>
        <w:rPr>
          <w:rFonts w:ascii="Times New Roman" w:eastAsia="Times New Roman" w:hAnsi="Times New Roman"/>
          <w:b/>
          <w:sz w:val="24"/>
          <w:szCs w:val="24"/>
          <w:lang w:eastAsia="zh-CN"/>
        </w:rPr>
      </w:pPr>
    </w:p>
    <w:p w14:paraId="15EAACDA" w14:textId="77777777" w:rsidR="00550E7D" w:rsidRDefault="00550E7D" w:rsidP="0064602A">
      <w:pPr>
        <w:suppressAutoHyphens/>
        <w:spacing w:after="0" w:line="480" w:lineRule="auto"/>
        <w:jc w:val="center"/>
        <w:rPr>
          <w:rFonts w:ascii="Times New Roman" w:eastAsia="Times New Roman" w:hAnsi="Times New Roman"/>
          <w:b/>
          <w:sz w:val="24"/>
          <w:szCs w:val="24"/>
          <w:lang w:eastAsia="zh-CN"/>
        </w:rPr>
      </w:pPr>
    </w:p>
    <w:p w14:paraId="34180B33" w14:textId="521559E1" w:rsidR="0073498D" w:rsidRPr="0064602A" w:rsidRDefault="0073498D" w:rsidP="0064602A">
      <w:pPr>
        <w:suppressAutoHyphens/>
        <w:spacing w:after="0" w:line="480" w:lineRule="auto"/>
        <w:jc w:val="center"/>
        <w:rPr>
          <w:rFonts w:ascii="Times New Roman" w:eastAsia="Times New Roman" w:hAnsi="Times New Roman"/>
          <w:b/>
          <w:sz w:val="24"/>
          <w:szCs w:val="24"/>
          <w:lang w:eastAsia="zh-CN"/>
        </w:rPr>
      </w:pPr>
      <w:r w:rsidRPr="0064602A">
        <w:rPr>
          <w:rFonts w:ascii="Times New Roman" w:eastAsia="Times New Roman" w:hAnsi="Times New Roman"/>
          <w:b/>
          <w:sz w:val="24"/>
          <w:szCs w:val="24"/>
          <w:lang w:eastAsia="zh-CN"/>
        </w:rPr>
        <w:lastRenderedPageBreak/>
        <w:t xml:space="preserve">Reading Response </w:t>
      </w:r>
      <w:r w:rsidR="00550E7D">
        <w:rPr>
          <w:rFonts w:ascii="Times New Roman" w:eastAsia="Times New Roman" w:hAnsi="Times New Roman"/>
          <w:b/>
          <w:sz w:val="24"/>
          <w:szCs w:val="24"/>
          <w:lang w:eastAsia="zh-CN"/>
        </w:rPr>
        <w:t>to</w:t>
      </w:r>
      <w:r w:rsidR="00027FF2" w:rsidRPr="0064602A">
        <w:rPr>
          <w:rFonts w:ascii="Times New Roman" w:eastAsia="Times New Roman" w:hAnsi="Times New Roman"/>
          <w:b/>
          <w:sz w:val="24"/>
          <w:szCs w:val="24"/>
          <w:lang w:eastAsia="zh-CN"/>
        </w:rPr>
        <w:t xml:space="preserve"> </w:t>
      </w:r>
      <w:proofErr w:type="spellStart"/>
      <w:r w:rsidR="00417C64">
        <w:rPr>
          <w:rFonts w:ascii="Times New Roman" w:eastAsia="Times New Roman" w:hAnsi="Times New Roman"/>
          <w:b/>
          <w:sz w:val="24"/>
          <w:szCs w:val="24"/>
          <w:lang w:eastAsia="zh-CN"/>
        </w:rPr>
        <w:t>Gutai</w:t>
      </w:r>
      <w:proofErr w:type="spellEnd"/>
      <w:r w:rsidR="00027FF2" w:rsidRPr="0064602A">
        <w:rPr>
          <w:rFonts w:ascii="Times New Roman" w:eastAsia="Times New Roman" w:hAnsi="Times New Roman"/>
          <w:b/>
          <w:sz w:val="24"/>
          <w:szCs w:val="24"/>
          <w:lang w:eastAsia="zh-CN"/>
        </w:rPr>
        <w:t xml:space="preserve"> Manifesto</w:t>
      </w:r>
    </w:p>
    <w:p w14:paraId="19726265" w14:textId="6338316A" w:rsidR="00751862" w:rsidRDefault="00751862" w:rsidP="00751862">
      <w:pPr>
        <w:pStyle w:val="NormalWeb"/>
        <w:spacing w:before="0" w:beforeAutospacing="0" w:after="0" w:afterAutospacing="0" w:line="480" w:lineRule="auto"/>
        <w:ind w:firstLine="720"/>
        <w:jc w:val="both"/>
        <w:rPr>
          <w:color w:val="0E101A"/>
        </w:rPr>
      </w:pPr>
      <w:r>
        <w:rPr>
          <w:color w:val="0E101A"/>
        </w:rPr>
        <w:t>In the article </w:t>
      </w:r>
      <w:r>
        <w:rPr>
          <w:rStyle w:val="Emphasis"/>
          <w:rFonts w:eastAsiaTheme="minorEastAsia"/>
          <w:color w:val="0E101A"/>
        </w:rPr>
        <w:t>Gutai Art Manifesto </w:t>
      </w:r>
      <w:r>
        <w:rPr>
          <w:color w:val="0E101A"/>
        </w:rPr>
        <w:t>by Yoshihara Jiro, a strong statement that shows how our consciousness unravels the fraudulent nature portrayed by alluring looks in ancient artwork. He terms it as a pile of the hoax that we should bid farewell to since they are just meaningless paints that do not represent reality. They are mere speechless matter without significance today, and the art manifesto rejects it because it depicted as the production of pretending minds. They call such kind of art as corpses to that need burial. Gutai art aims at giving life to matter without interfering or distorting it. They have devised a way in which human matter and spirits interact with mutual benefits. Concerning beautiful contemporary artwork, the manifesto praises Pollock’s and Mathieu’s work because they have learn</w:t>
      </w:r>
      <w:r w:rsidR="00742BE9">
        <w:rPr>
          <w:color w:val="0E101A"/>
        </w:rPr>
        <w:t>ed</w:t>
      </w:r>
      <w:r>
        <w:rPr>
          <w:color w:val="0E101A"/>
        </w:rPr>
        <w:t xml:space="preserve"> that it has a revelation about the plight of matter through screams and aptly correspond to all findings</w:t>
      </w:r>
      <w:r w:rsidRPr="0064602A">
        <w:rPr>
          <w:rStyle w:val="FootnoteReference"/>
          <w:lang w:val="en-GB"/>
        </w:rPr>
        <w:footnoteReference w:id="1"/>
      </w:r>
      <w:r w:rsidRPr="0064602A">
        <w:rPr>
          <w:lang w:val="en-GB"/>
        </w:rPr>
        <w:t>.</w:t>
      </w:r>
      <w:r>
        <w:rPr>
          <w:color w:val="0E101A"/>
        </w:rPr>
        <w:t> </w:t>
      </w:r>
    </w:p>
    <w:p w14:paraId="54357F60" w14:textId="4DCDF9EE" w:rsidR="00751862" w:rsidRDefault="00751862" w:rsidP="00751862">
      <w:pPr>
        <w:pStyle w:val="NormalWeb"/>
        <w:spacing w:before="0" w:beforeAutospacing="0" w:after="0" w:afterAutospacing="0" w:line="480" w:lineRule="auto"/>
        <w:ind w:firstLine="720"/>
        <w:jc w:val="both"/>
        <w:rPr>
          <w:color w:val="0E101A"/>
        </w:rPr>
      </w:pPr>
      <w:r>
        <w:rPr>
          <w:color w:val="0E101A"/>
        </w:rPr>
        <w:t xml:space="preserve">One of my first response to this article by Jiro is the way he disregards the effort of an ancient artist by bidding farewell to their hard work. It is unfair to call someone’s work ‘corpse’ just because you disagree with their views. A standardized critic cannot reach such length. Perhaps it is better if they provided an alternative way of creating such without condemning ancient work. However, I have the same thought concerning ancient art. It is a pile of </w:t>
      </w:r>
      <w:r w:rsidR="00742BE9">
        <w:rPr>
          <w:color w:val="0E101A"/>
        </w:rPr>
        <w:t xml:space="preserve">the </w:t>
      </w:r>
      <w:r>
        <w:rPr>
          <w:color w:val="0E101A"/>
        </w:rPr>
        <w:t>hoax that does not represent reality</w:t>
      </w:r>
      <w:r w:rsidRPr="0064602A">
        <w:rPr>
          <w:rStyle w:val="FootnoteReference"/>
          <w:lang w:val="en-GB"/>
        </w:rPr>
        <w:footnoteReference w:id="2"/>
      </w:r>
      <w:r>
        <w:rPr>
          <w:color w:val="0E101A"/>
        </w:rPr>
        <w:t>. </w:t>
      </w:r>
    </w:p>
    <w:p w14:paraId="2C32BC99" w14:textId="77777777" w:rsidR="00B829CD" w:rsidRDefault="00B829CD" w:rsidP="00B829CD">
      <w:pPr>
        <w:pStyle w:val="NormalWeb"/>
        <w:spacing w:before="0" w:beforeAutospacing="0" w:after="0" w:afterAutospacing="0" w:line="480" w:lineRule="auto"/>
        <w:jc w:val="both"/>
        <w:rPr>
          <w:color w:val="0E101A"/>
        </w:rPr>
      </w:pPr>
    </w:p>
    <w:p w14:paraId="2364790B" w14:textId="65A4815B" w:rsidR="00751862" w:rsidRDefault="00751862" w:rsidP="00751862">
      <w:pPr>
        <w:pStyle w:val="NormalWeb"/>
        <w:spacing w:before="0" w:beforeAutospacing="0" w:after="0" w:afterAutospacing="0" w:line="480" w:lineRule="auto"/>
        <w:ind w:firstLine="720"/>
        <w:jc w:val="both"/>
        <w:rPr>
          <w:color w:val="0E101A"/>
        </w:rPr>
      </w:pPr>
      <w:r>
        <w:rPr>
          <w:color w:val="0E101A"/>
        </w:rPr>
        <w:lastRenderedPageBreak/>
        <w:t>Second, I find it very interesting the way Gutai is developing their art by use of human matter and spirits. None of them will control the other since their interaction has mutual respect. It impressive to see how their art will impart life to matter without affecting or destroying it, how Gutai art slogan will help them get beyond abstraction. I am</w:t>
      </w:r>
      <w:r w:rsidR="00742BE9">
        <w:rPr>
          <w:color w:val="0E101A"/>
        </w:rPr>
        <w:t>,</w:t>
      </w:r>
      <w:r>
        <w:rPr>
          <w:color w:val="0E101A"/>
        </w:rPr>
        <w:t xml:space="preserve"> however</w:t>
      </w:r>
      <w:r w:rsidR="00742BE9">
        <w:rPr>
          <w:color w:val="0E101A"/>
        </w:rPr>
        <w:t>,</w:t>
      </w:r>
      <w:r>
        <w:rPr>
          <w:color w:val="0E101A"/>
        </w:rPr>
        <w:t xml:space="preserve"> afraid for them never </w:t>
      </w:r>
      <w:r w:rsidR="00742BE9">
        <w:rPr>
          <w:color w:val="0E101A"/>
        </w:rPr>
        <w:t xml:space="preserve">to </w:t>
      </w:r>
      <w:r>
        <w:rPr>
          <w:color w:val="0E101A"/>
        </w:rPr>
        <w:t>fall victim like Tominaga and Domoto in the way they presented art </w:t>
      </w:r>
      <w:r>
        <w:rPr>
          <w:rStyle w:val="Emphasis"/>
          <w:rFonts w:eastAsiaTheme="minorEastAsia"/>
          <w:color w:val="0E101A"/>
        </w:rPr>
        <w:t>informe</w:t>
      </w:r>
      <w:r w:rsidR="00742BE9">
        <w:rPr>
          <w:rStyle w:val="Emphasis"/>
          <w:rFonts w:eastAsiaTheme="minorEastAsia"/>
          <w:color w:val="0E101A"/>
        </w:rPr>
        <w:t>d</w:t>
      </w:r>
      <w:r>
        <w:rPr>
          <w:rStyle w:val="Emphasis"/>
          <w:rFonts w:eastAsiaTheme="minorEastAsia"/>
          <w:color w:val="0E101A"/>
        </w:rPr>
        <w:t> </w:t>
      </w:r>
      <w:r>
        <w:rPr>
          <w:color w:val="0E101A"/>
        </w:rPr>
        <w:t xml:space="preserve">by Mathieu and </w:t>
      </w:r>
      <w:proofErr w:type="spellStart"/>
      <w:r>
        <w:rPr>
          <w:color w:val="0E101A"/>
        </w:rPr>
        <w:t>Tapie</w:t>
      </w:r>
      <w:proofErr w:type="spellEnd"/>
      <w:r>
        <w:rPr>
          <w:color w:val="0E101A"/>
        </w:rPr>
        <w:t>. </w:t>
      </w:r>
    </w:p>
    <w:p w14:paraId="60845570" w14:textId="77777777" w:rsidR="00991D2B" w:rsidRPr="00751862" w:rsidRDefault="00751862" w:rsidP="00751862">
      <w:pPr>
        <w:pStyle w:val="NormalWeb"/>
        <w:spacing w:before="0" w:beforeAutospacing="0" w:after="0" w:afterAutospacing="0" w:line="480" w:lineRule="auto"/>
        <w:ind w:firstLine="720"/>
        <w:jc w:val="both"/>
        <w:rPr>
          <w:color w:val="0E101A"/>
        </w:rPr>
      </w:pPr>
      <w:r>
        <w:rPr>
          <w:color w:val="0E101A"/>
        </w:rPr>
        <w:t>I conclude by recommending these articles to the daring artist who values the importance of venturing into unknown by excavating all possibilities that can add the meaning to life. The decision to use pure creativity is useful in devising many ways of establishing valuable art.</w:t>
      </w:r>
      <w:r w:rsidR="00A535DE" w:rsidRPr="0064602A">
        <w:rPr>
          <w:lang w:val="en-GB"/>
        </w:rPr>
        <w:t xml:space="preserve"> </w:t>
      </w:r>
    </w:p>
    <w:p w14:paraId="4FCE9D9A" w14:textId="77777777" w:rsidR="00A535DE" w:rsidRPr="0064602A" w:rsidRDefault="00A535DE" w:rsidP="0064602A">
      <w:pPr>
        <w:spacing w:before="240" w:after="0" w:line="480" w:lineRule="auto"/>
        <w:ind w:left="720" w:firstLine="720"/>
        <w:jc w:val="center"/>
        <w:rPr>
          <w:rFonts w:ascii="Times New Roman" w:hAnsi="Times New Roman"/>
          <w:sz w:val="24"/>
          <w:szCs w:val="24"/>
          <w:lang w:val="en-GB"/>
        </w:rPr>
      </w:pPr>
    </w:p>
    <w:p w14:paraId="4480F6B6" w14:textId="77777777" w:rsidR="00A535DE" w:rsidRPr="0064602A" w:rsidRDefault="00A535DE" w:rsidP="0064602A">
      <w:pPr>
        <w:spacing w:before="240" w:after="0" w:line="480" w:lineRule="auto"/>
        <w:ind w:left="720" w:firstLine="720"/>
        <w:jc w:val="center"/>
        <w:rPr>
          <w:rFonts w:ascii="Times New Roman" w:hAnsi="Times New Roman"/>
          <w:sz w:val="24"/>
          <w:szCs w:val="24"/>
          <w:lang w:val="en-GB"/>
        </w:rPr>
      </w:pPr>
    </w:p>
    <w:p w14:paraId="22856ED3"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73F94BCC"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3DDDC553"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7FE7D07F"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7B36A60C"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7A8D1BC2" w14:textId="77777777" w:rsidR="00751862" w:rsidRDefault="00751862" w:rsidP="0064602A">
      <w:pPr>
        <w:spacing w:before="240" w:after="0" w:line="480" w:lineRule="auto"/>
        <w:ind w:left="720" w:firstLine="720"/>
        <w:jc w:val="center"/>
        <w:rPr>
          <w:rFonts w:ascii="Times New Roman" w:hAnsi="Times New Roman"/>
          <w:b/>
          <w:sz w:val="24"/>
          <w:szCs w:val="24"/>
          <w:lang w:val="en-GB"/>
        </w:rPr>
      </w:pPr>
    </w:p>
    <w:p w14:paraId="126ED5FE" w14:textId="77777777" w:rsidR="00417479" w:rsidRDefault="00417479" w:rsidP="0064602A">
      <w:pPr>
        <w:spacing w:before="240" w:after="0" w:line="480" w:lineRule="auto"/>
        <w:ind w:left="720" w:firstLine="720"/>
        <w:jc w:val="center"/>
        <w:rPr>
          <w:rFonts w:ascii="Times New Roman" w:hAnsi="Times New Roman"/>
          <w:b/>
          <w:sz w:val="24"/>
          <w:szCs w:val="24"/>
          <w:lang w:val="en-GB"/>
        </w:rPr>
      </w:pPr>
    </w:p>
    <w:p w14:paraId="41143622" w14:textId="77777777" w:rsidR="00417479" w:rsidRDefault="00417479" w:rsidP="0064602A">
      <w:pPr>
        <w:spacing w:before="240" w:after="0" w:line="480" w:lineRule="auto"/>
        <w:ind w:left="720" w:firstLine="720"/>
        <w:jc w:val="center"/>
        <w:rPr>
          <w:rFonts w:ascii="Times New Roman" w:hAnsi="Times New Roman"/>
          <w:b/>
          <w:sz w:val="24"/>
          <w:szCs w:val="24"/>
          <w:lang w:val="en-GB"/>
        </w:rPr>
      </w:pPr>
    </w:p>
    <w:p w14:paraId="4633B0ED" w14:textId="77777777" w:rsidR="0058428C" w:rsidRDefault="0058428C" w:rsidP="0064602A">
      <w:pPr>
        <w:spacing w:before="240" w:after="0" w:line="480" w:lineRule="auto"/>
        <w:ind w:left="720" w:firstLine="720"/>
        <w:jc w:val="center"/>
        <w:rPr>
          <w:rFonts w:ascii="Times New Roman" w:hAnsi="Times New Roman"/>
          <w:b/>
          <w:sz w:val="24"/>
          <w:szCs w:val="24"/>
          <w:lang w:val="en-GB"/>
        </w:rPr>
      </w:pPr>
    </w:p>
    <w:p w14:paraId="3F6D8D6B" w14:textId="3F5F4DAD" w:rsidR="00A535DE" w:rsidRPr="0064602A" w:rsidRDefault="00A535DE" w:rsidP="0064602A">
      <w:pPr>
        <w:spacing w:before="240" w:after="0" w:line="480" w:lineRule="auto"/>
        <w:ind w:left="720" w:firstLine="720"/>
        <w:jc w:val="center"/>
        <w:rPr>
          <w:rFonts w:ascii="Times New Roman" w:hAnsi="Times New Roman"/>
          <w:b/>
          <w:sz w:val="24"/>
          <w:szCs w:val="24"/>
          <w:lang w:val="en-GB"/>
        </w:rPr>
      </w:pPr>
      <w:r w:rsidRPr="0064602A">
        <w:rPr>
          <w:rFonts w:ascii="Times New Roman" w:hAnsi="Times New Roman"/>
          <w:b/>
          <w:sz w:val="24"/>
          <w:szCs w:val="24"/>
          <w:lang w:val="en-GB"/>
        </w:rPr>
        <w:lastRenderedPageBreak/>
        <w:t>Bibliography</w:t>
      </w:r>
    </w:p>
    <w:p w14:paraId="68D71E41" w14:textId="77777777" w:rsidR="00A535DE" w:rsidRPr="0064602A" w:rsidRDefault="00611A26" w:rsidP="0064602A">
      <w:pPr>
        <w:widowControl w:val="0"/>
        <w:autoSpaceDE w:val="0"/>
        <w:autoSpaceDN w:val="0"/>
        <w:adjustRightInd w:val="0"/>
        <w:spacing w:line="480" w:lineRule="auto"/>
        <w:ind w:left="500" w:hanging="500"/>
        <w:rPr>
          <w:rFonts w:ascii="Times New Roman" w:hAnsi="Times New Roman"/>
          <w:sz w:val="24"/>
          <w:szCs w:val="24"/>
        </w:rPr>
      </w:pPr>
      <w:r w:rsidRPr="0064602A">
        <w:rPr>
          <w:rFonts w:ascii="Times New Roman" w:hAnsi="Times New Roman"/>
          <w:sz w:val="24"/>
          <w:szCs w:val="24"/>
          <w:lang w:val="en-GB"/>
        </w:rPr>
        <w:t>Yashihara Jiro, “</w:t>
      </w:r>
      <w:r w:rsidR="00417C64">
        <w:rPr>
          <w:rFonts w:ascii="Times New Roman" w:hAnsi="Times New Roman"/>
          <w:i/>
          <w:sz w:val="24"/>
          <w:szCs w:val="24"/>
          <w:lang w:val="en-GB"/>
        </w:rPr>
        <w:t>Gutai</w:t>
      </w:r>
      <w:r w:rsidRPr="0064602A">
        <w:rPr>
          <w:rFonts w:ascii="Times New Roman" w:hAnsi="Times New Roman"/>
          <w:i/>
          <w:sz w:val="24"/>
          <w:szCs w:val="24"/>
          <w:lang w:val="en-GB"/>
        </w:rPr>
        <w:t xml:space="preserve"> Art Manifesto”</w:t>
      </w:r>
      <w:r w:rsidRPr="0064602A">
        <w:rPr>
          <w:rFonts w:ascii="Times New Roman" w:hAnsi="Times New Roman"/>
          <w:sz w:val="24"/>
          <w:szCs w:val="24"/>
        </w:rPr>
        <w:t xml:space="preserve">. "The Guggenheim museum online, accessed August 29, 2016. </w:t>
      </w:r>
      <w:hyperlink r:id="rId6" w:history="1">
        <w:r w:rsidRPr="0064602A">
          <w:rPr>
            <w:rStyle w:val="Hyperlink"/>
            <w:rFonts w:ascii="Times New Roman" w:eastAsiaTheme="minorHAnsi" w:hAnsi="Times New Roman"/>
            <w:sz w:val="24"/>
            <w:szCs w:val="24"/>
          </w:rPr>
          <w:t>http://web.guggenheim.org/exhibitions/gutai/data/manifesto.html</w:t>
        </w:r>
      </w:hyperlink>
      <w:r w:rsidRPr="0064602A">
        <w:rPr>
          <w:rFonts w:ascii="Times New Roman" w:hAnsi="Times New Roman"/>
          <w:sz w:val="24"/>
          <w:szCs w:val="24"/>
        </w:rPr>
        <w:t>. 1</w:t>
      </w:r>
    </w:p>
    <w:sectPr w:rsidR="00A535DE" w:rsidRPr="0064602A">
      <w:headerReference w:type="default" r:id="rId7"/>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3E143" w14:textId="77777777" w:rsidR="00317527" w:rsidRDefault="00317527" w:rsidP="00A535DE">
      <w:pPr>
        <w:spacing w:after="0" w:line="240" w:lineRule="auto"/>
      </w:pPr>
      <w:r>
        <w:separator/>
      </w:r>
    </w:p>
  </w:endnote>
  <w:endnote w:type="continuationSeparator" w:id="0">
    <w:p w14:paraId="78444F6D" w14:textId="77777777" w:rsidR="00317527" w:rsidRDefault="00317527" w:rsidP="00A53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38C41" w14:textId="5F3F9B6A" w:rsidR="0058428C" w:rsidRDefault="0058428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E028F" w14:textId="77777777" w:rsidR="00317527" w:rsidRDefault="00317527" w:rsidP="00A535DE">
      <w:pPr>
        <w:spacing w:after="0" w:line="240" w:lineRule="auto"/>
      </w:pPr>
      <w:r>
        <w:separator/>
      </w:r>
    </w:p>
  </w:footnote>
  <w:footnote w:type="continuationSeparator" w:id="0">
    <w:p w14:paraId="0B5A6BC8" w14:textId="77777777" w:rsidR="00317527" w:rsidRDefault="00317527" w:rsidP="00A535DE">
      <w:pPr>
        <w:spacing w:after="0" w:line="240" w:lineRule="auto"/>
      </w:pPr>
      <w:r>
        <w:continuationSeparator/>
      </w:r>
    </w:p>
  </w:footnote>
  <w:footnote w:id="1">
    <w:p w14:paraId="070EF2F4" w14:textId="77777777" w:rsidR="00751862" w:rsidRDefault="00751862" w:rsidP="00751862">
      <w:pPr>
        <w:widowControl w:val="0"/>
        <w:autoSpaceDE w:val="0"/>
        <w:autoSpaceDN w:val="0"/>
        <w:adjustRightInd w:val="0"/>
        <w:spacing w:line="360" w:lineRule="auto"/>
        <w:ind w:left="500" w:hanging="500"/>
        <w:rPr>
          <w:rFonts w:ascii="Times New Roman" w:hAnsi="Times New Roman"/>
          <w:sz w:val="24"/>
          <w:szCs w:val="24"/>
        </w:rPr>
      </w:pPr>
      <w:r>
        <w:rPr>
          <w:rStyle w:val="FootnoteReference"/>
        </w:rPr>
        <w:footnoteRef/>
      </w:r>
      <w:r>
        <w:t xml:space="preserve"> </w:t>
      </w:r>
      <w:r w:rsidRPr="000E06D0">
        <w:rPr>
          <w:rFonts w:ascii="Times New Roman" w:hAnsi="Times New Roman"/>
          <w:sz w:val="20"/>
          <w:szCs w:val="20"/>
          <w:lang w:val="en-GB"/>
        </w:rPr>
        <w:t>Yashihara Jiro, “</w:t>
      </w:r>
      <w:r>
        <w:rPr>
          <w:rFonts w:ascii="Times New Roman" w:hAnsi="Times New Roman"/>
          <w:sz w:val="20"/>
          <w:szCs w:val="20"/>
          <w:lang w:val="en-GB"/>
        </w:rPr>
        <w:t>Gu</w:t>
      </w:r>
      <w:r w:rsidRPr="002601A2">
        <w:rPr>
          <w:rFonts w:ascii="Times New Roman" w:hAnsi="Times New Roman"/>
          <w:sz w:val="20"/>
          <w:szCs w:val="20"/>
          <w:lang w:val="en-GB"/>
        </w:rPr>
        <w:t>tai Art Manifesto</w:t>
      </w:r>
      <w:r w:rsidRPr="000E06D0">
        <w:rPr>
          <w:rFonts w:ascii="Times New Roman" w:hAnsi="Times New Roman"/>
          <w:i/>
          <w:sz w:val="20"/>
          <w:szCs w:val="20"/>
          <w:lang w:val="en-GB"/>
        </w:rPr>
        <w:t>”</w:t>
      </w:r>
      <w:r w:rsidRPr="000E06D0">
        <w:rPr>
          <w:rFonts w:ascii="Times New Roman" w:hAnsi="Times New Roman"/>
          <w:sz w:val="20"/>
          <w:szCs w:val="20"/>
        </w:rPr>
        <w:t>. "The Guggenheim museum online, accessed August 29, 2016</w:t>
      </w:r>
      <w:r>
        <w:rPr>
          <w:rFonts w:ascii="Times New Roman" w:hAnsi="Times New Roman"/>
          <w:sz w:val="20"/>
          <w:szCs w:val="20"/>
        </w:rPr>
        <w:t>.</w:t>
      </w:r>
      <w:r w:rsidRPr="000E06D0">
        <w:rPr>
          <w:rFonts w:ascii="Times New Roman" w:hAnsi="Times New Roman"/>
          <w:sz w:val="20"/>
          <w:szCs w:val="20"/>
        </w:rPr>
        <w:t xml:space="preserve"> </w:t>
      </w:r>
      <w:hyperlink r:id="rId1" w:history="1">
        <w:r w:rsidRPr="001C5E8E">
          <w:rPr>
            <w:rStyle w:val="Hyperlink"/>
            <w:rFonts w:ascii="Times New Roman" w:eastAsiaTheme="minorHAnsi" w:hAnsi="Times New Roman"/>
            <w:sz w:val="20"/>
            <w:szCs w:val="20"/>
          </w:rPr>
          <w:t>http://web.guggenheim.org/exhibitions/gutai/data/manifesto.html</w:t>
        </w:r>
      </w:hyperlink>
      <w:r>
        <w:rPr>
          <w:rFonts w:ascii="Times New Roman" w:hAnsi="Times New Roman"/>
          <w:sz w:val="24"/>
          <w:szCs w:val="24"/>
        </w:rPr>
        <w:t>. 1</w:t>
      </w:r>
    </w:p>
    <w:p w14:paraId="638B27D2" w14:textId="77777777" w:rsidR="00751862" w:rsidRDefault="00751862" w:rsidP="00751862">
      <w:pPr>
        <w:widowControl w:val="0"/>
        <w:autoSpaceDE w:val="0"/>
        <w:autoSpaceDN w:val="0"/>
        <w:adjustRightInd w:val="0"/>
        <w:spacing w:line="360" w:lineRule="auto"/>
        <w:ind w:left="500" w:hanging="500"/>
      </w:pPr>
    </w:p>
  </w:footnote>
  <w:footnote w:id="2">
    <w:p w14:paraId="6C83916E" w14:textId="77777777" w:rsidR="00751862" w:rsidRDefault="00751862" w:rsidP="00751862">
      <w:pPr>
        <w:widowControl w:val="0"/>
        <w:autoSpaceDE w:val="0"/>
        <w:autoSpaceDN w:val="0"/>
        <w:adjustRightInd w:val="0"/>
        <w:spacing w:line="360" w:lineRule="auto"/>
        <w:ind w:left="500" w:hanging="50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A107A" w14:textId="0B93C7A9" w:rsidR="00FF1D84" w:rsidRPr="0058428C" w:rsidRDefault="00C34EFB">
    <w:pPr>
      <w:pStyle w:val="Header"/>
      <w:rPr>
        <w:rFonts w:ascii="Times New Roman" w:hAnsi="Times New Roman"/>
        <w:sz w:val="24"/>
        <w:szCs w:val="24"/>
      </w:rPr>
    </w:pPr>
    <w:r w:rsidRPr="00635955">
      <w:rPr>
        <w:rFonts w:ascii="Times New Roman" w:hAnsi="Times New Roman"/>
        <w:sz w:val="24"/>
        <w:szCs w:val="24"/>
      </w:rPr>
      <w:t xml:space="preserve"> </w:t>
    </w:r>
    <w:r w:rsidR="0058428C">
      <w:rPr>
        <w:rFonts w:ascii="Times New Roman" w:hAnsi="Times New Roman"/>
        <w:sz w:val="24"/>
        <w:szCs w:val="24"/>
      </w:rPr>
      <w:t xml:space="preserve">                                                                                                                                                         </w:t>
    </w:r>
    <w:r w:rsidRPr="00635955">
      <w:rPr>
        <w:rFonts w:ascii="Times New Roman" w:hAnsi="Times New Roman"/>
        <w:sz w:val="24"/>
        <w:szCs w:val="24"/>
      </w:rPr>
      <w:fldChar w:fldCharType="begin"/>
    </w:r>
    <w:r w:rsidRPr="00635955">
      <w:rPr>
        <w:rFonts w:ascii="Times New Roman" w:hAnsi="Times New Roman"/>
        <w:sz w:val="24"/>
        <w:szCs w:val="24"/>
      </w:rPr>
      <w:instrText xml:space="preserve"> PAGE   \* MERGEFORMAT </w:instrText>
    </w:r>
    <w:r w:rsidRPr="00635955">
      <w:rPr>
        <w:rFonts w:ascii="Times New Roman" w:hAnsi="Times New Roman"/>
        <w:sz w:val="24"/>
        <w:szCs w:val="24"/>
      </w:rPr>
      <w:fldChar w:fldCharType="separate"/>
    </w:r>
    <w:r w:rsidR="00417479">
      <w:rPr>
        <w:rFonts w:ascii="Times New Roman" w:hAnsi="Times New Roman"/>
        <w:noProof/>
        <w:sz w:val="24"/>
        <w:szCs w:val="24"/>
      </w:rPr>
      <w:t>4</w:t>
    </w:r>
    <w:r w:rsidRPr="00635955">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0M7I0sDAxMje3MDdR0lEKTi0uzszPAykwrAUAlugYRiwAAAA="/>
  </w:docVars>
  <w:rsids>
    <w:rsidRoot w:val="00A535DE"/>
    <w:rsid w:val="00017F34"/>
    <w:rsid w:val="00027FF2"/>
    <w:rsid w:val="0007052E"/>
    <w:rsid w:val="000B6FFC"/>
    <w:rsid w:val="000D51CC"/>
    <w:rsid w:val="000E06D0"/>
    <w:rsid w:val="001054C3"/>
    <w:rsid w:val="001427C7"/>
    <w:rsid w:val="00167727"/>
    <w:rsid w:val="00171B11"/>
    <w:rsid w:val="001978FD"/>
    <w:rsid w:val="001C2F67"/>
    <w:rsid w:val="001D1208"/>
    <w:rsid w:val="001F24D5"/>
    <w:rsid w:val="002350E9"/>
    <w:rsid w:val="00235F08"/>
    <w:rsid w:val="00253DAC"/>
    <w:rsid w:val="002601A2"/>
    <w:rsid w:val="00300693"/>
    <w:rsid w:val="003059E9"/>
    <w:rsid w:val="00317527"/>
    <w:rsid w:val="003268E4"/>
    <w:rsid w:val="00331912"/>
    <w:rsid w:val="00336E83"/>
    <w:rsid w:val="00337FD6"/>
    <w:rsid w:val="00345A43"/>
    <w:rsid w:val="00372B8D"/>
    <w:rsid w:val="00374310"/>
    <w:rsid w:val="00375F29"/>
    <w:rsid w:val="0039027A"/>
    <w:rsid w:val="00394A98"/>
    <w:rsid w:val="00411A89"/>
    <w:rsid w:val="00417479"/>
    <w:rsid w:val="00417C64"/>
    <w:rsid w:val="004234BE"/>
    <w:rsid w:val="0044093D"/>
    <w:rsid w:val="004E35A0"/>
    <w:rsid w:val="004E45E4"/>
    <w:rsid w:val="005439C4"/>
    <w:rsid w:val="005462DB"/>
    <w:rsid w:val="00550E7D"/>
    <w:rsid w:val="00554D97"/>
    <w:rsid w:val="0058428C"/>
    <w:rsid w:val="005D2870"/>
    <w:rsid w:val="00611A26"/>
    <w:rsid w:val="0064475D"/>
    <w:rsid w:val="0064602A"/>
    <w:rsid w:val="0068647B"/>
    <w:rsid w:val="00692C3C"/>
    <w:rsid w:val="006A5885"/>
    <w:rsid w:val="006A71FC"/>
    <w:rsid w:val="00725665"/>
    <w:rsid w:val="00732BCC"/>
    <w:rsid w:val="0073498D"/>
    <w:rsid w:val="00742BE9"/>
    <w:rsid w:val="00751862"/>
    <w:rsid w:val="007812EB"/>
    <w:rsid w:val="00781650"/>
    <w:rsid w:val="00785995"/>
    <w:rsid w:val="007C0E1A"/>
    <w:rsid w:val="00800212"/>
    <w:rsid w:val="00870F6D"/>
    <w:rsid w:val="00884757"/>
    <w:rsid w:val="008B50ED"/>
    <w:rsid w:val="008E0819"/>
    <w:rsid w:val="00905C7B"/>
    <w:rsid w:val="00947B3B"/>
    <w:rsid w:val="00991D2B"/>
    <w:rsid w:val="009A1D33"/>
    <w:rsid w:val="009B782D"/>
    <w:rsid w:val="009C093A"/>
    <w:rsid w:val="009C6428"/>
    <w:rsid w:val="009E27E8"/>
    <w:rsid w:val="00A04F51"/>
    <w:rsid w:val="00A13EE6"/>
    <w:rsid w:val="00A233E4"/>
    <w:rsid w:val="00A535DE"/>
    <w:rsid w:val="00A77290"/>
    <w:rsid w:val="00A8563B"/>
    <w:rsid w:val="00A956A2"/>
    <w:rsid w:val="00AA52DE"/>
    <w:rsid w:val="00AD56D8"/>
    <w:rsid w:val="00AE7009"/>
    <w:rsid w:val="00B12F8C"/>
    <w:rsid w:val="00B23C4E"/>
    <w:rsid w:val="00B33A58"/>
    <w:rsid w:val="00B63774"/>
    <w:rsid w:val="00B70A98"/>
    <w:rsid w:val="00B829CD"/>
    <w:rsid w:val="00B86C6F"/>
    <w:rsid w:val="00BA797D"/>
    <w:rsid w:val="00BD59BC"/>
    <w:rsid w:val="00C007A1"/>
    <w:rsid w:val="00C05829"/>
    <w:rsid w:val="00C23410"/>
    <w:rsid w:val="00C34EFB"/>
    <w:rsid w:val="00C56882"/>
    <w:rsid w:val="00C65759"/>
    <w:rsid w:val="00C769F0"/>
    <w:rsid w:val="00C7731B"/>
    <w:rsid w:val="00CC0B7B"/>
    <w:rsid w:val="00CF657D"/>
    <w:rsid w:val="00D0728A"/>
    <w:rsid w:val="00D225B2"/>
    <w:rsid w:val="00D574D7"/>
    <w:rsid w:val="00DB2C50"/>
    <w:rsid w:val="00DD1A26"/>
    <w:rsid w:val="00E0546B"/>
    <w:rsid w:val="00E3390A"/>
    <w:rsid w:val="00E86BDE"/>
    <w:rsid w:val="00EF5F62"/>
    <w:rsid w:val="00EF7739"/>
    <w:rsid w:val="00F04733"/>
    <w:rsid w:val="00F115A0"/>
    <w:rsid w:val="00F34DCE"/>
    <w:rsid w:val="00F6500E"/>
    <w:rsid w:val="00F76381"/>
    <w:rsid w:val="00F826D6"/>
    <w:rsid w:val="00F955D5"/>
    <w:rsid w:val="00FC53CE"/>
    <w:rsid w:val="00FF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C10"/>
  <w15:chartTrackingRefBased/>
  <w15:docId w15:val="{FBE85763-FF6A-4879-AEB3-A6E42891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DE"/>
    <w:pPr>
      <w:spacing w:after="200" w:line="276" w:lineRule="auto"/>
    </w:pPr>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5DE"/>
    <w:pPr>
      <w:tabs>
        <w:tab w:val="center" w:pos="4680"/>
        <w:tab w:val="right" w:pos="9360"/>
      </w:tabs>
    </w:pPr>
  </w:style>
  <w:style w:type="character" w:customStyle="1" w:styleId="HeaderChar">
    <w:name w:val="Header Char"/>
    <w:basedOn w:val="DefaultParagraphFont"/>
    <w:link w:val="Header"/>
    <w:uiPriority w:val="99"/>
    <w:rsid w:val="00A535DE"/>
    <w:rPr>
      <w:rFonts w:eastAsiaTheme="minorEastAsia" w:cs="Times New Roman"/>
    </w:rPr>
  </w:style>
  <w:style w:type="character" w:styleId="FootnoteReference">
    <w:name w:val="footnote reference"/>
    <w:basedOn w:val="DefaultParagraphFont"/>
    <w:uiPriority w:val="99"/>
    <w:semiHidden/>
    <w:unhideWhenUsed/>
    <w:rsid w:val="00A535DE"/>
    <w:rPr>
      <w:rFonts w:cs="Times New Roman"/>
      <w:vertAlign w:val="superscript"/>
    </w:rPr>
  </w:style>
  <w:style w:type="character" w:styleId="Hyperlink">
    <w:name w:val="Hyperlink"/>
    <w:basedOn w:val="DefaultParagraphFont"/>
    <w:uiPriority w:val="99"/>
    <w:unhideWhenUsed/>
    <w:rsid w:val="00A535DE"/>
    <w:rPr>
      <w:rFonts w:cs="Times New Roman"/>
      <w:color w:val="0563C1" w:themeColor="hyperlink"/>
      <w:u w:val="single"/>
    </w:rPr>
  </w:style>
  <w:style w:type="paragraph" w:styleId="NormalWeb">
    <w:name w:val="Normal (Web)"/>
    <w:basedOn w:val="Normal"/>
    <w:uiPriority w:val="99"/>
    <w:unhideWhenUsed/>
    <w:rsid w:val="00C2341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751862"/>
    <w:rPr>
      <w:i/>
      <w:iCs/>
    </w:rPr>
  </w:style>
  <w:style w:type="paragraph" w:styleId="Footer">
    <w:name w:val="footer"/>
    <w:basedOn w:val="Normal"/>
    <w:link w:val="FooterChar"/>
    <w:uiPriority w:val="99"/>
    <w:unhideWhenUsed/>
    <w:rsid w:val="00584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28C"/>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832044">
      <w:bodyDiv w:val="1"/>
      <w:marLeft w:val="0"/>
      <w:marRight w:val="0"/>
      <w:marTop w:val="0"/>
      <w:marBottom w:val="0"/>
      <w:divBdr>
        <w:top w:val="none" w:sz="0" w:space="0" w:color="auto"/>
        <w:left w:val="none" w:sz="0" w:space="0" w:color="auto"/>
        <w:bottom w:val="none" w:sz="0" w:space="0" w:color="auto"/>
        <w:right w:val="none" w:sz="0" w:space="0" w:color="auto"/>
      </w:divBdr>
    </w:div>
    <w:div w:id="41290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guggenheim.org/exhibitions/gutai/data/manifesto.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eb.guggenheim.org/exhibitions/gutai/data/manifest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Owner</dc:creator>
  <cp:keywords/>
  <dc:description/>
  <cp:lastModifiedBy>Nahashon</cp:lastModifiedBy>
  <cp:revision>2</cp:revision>
  <dcterms:created xsi:type="dcterms:W3CDTF">2020-04-24T00:55:00Z</dcterms:created>
  <dcterms:modified xsi:type="dcterms:W3CDTF">2020-04-24T00:55:00Z</dcterms:modified>
</cp:coreProperties>
</file>